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5D11" w14:textId="6A023EEC" w:rsidR="00E770D8" w:rsidRPr="0066675E" w:rsidRDefault="00E770D8" w:rsidP="00E770D8">
      <w:pPr>
        <w:ind w:right="844"/>
        <w:jc w:val="center"/>
        <w:outlineLvl w:val="0"/>
        <w:rPr>
          <w:rFonts w:asciiTheme="majorHAnsi" w:eastAsia="Times New Roman" w:hAnsiTheme="majorHAnsi" w:cstheme="majorHAnsi"/>
          <w:b/>
          <w:bCs/>
          <w:color w:val="002D72"/>
          <w:kern w:val="36"/>
          <w:sz w:val="48"/>
          <w:szCs w:val="48"/>
          <w:lang w:eastAsia="cs-CZ"/>
          <w14:ligatures w14:val="none"/>
        </w:rPr>
      </w:pPr>
      <w:r w:rsidRPr="0066675E">
        <w:rPr>
          <w:rFonts w:asciiTheme="majorHAnsi" w:eastAsia="Times New Roman" w:hAnsiTheme="majorHAnsi" w:cstheme="majorHAnsi"/>
          <w:b/>
          <w:bCs/>
          <w:color w:val="002D72"/>
          <w:kern w:val="36"/>
          <w:sz w:val="48"/>
          <w:szCs w:val="48"/>
          <w:lang w:eastAsia="cs-CZ"/>
          <w14:ligatures w14:val="none"/>
        </w:rPr>
        <w:t>Zásady používání souborů cookies</w:t>
      </w:r>
    </w:p>
    <w:p w14:paraId="3055E61B" w14:textId="77777777" w:rsidR="00E770D8" w:rsidRPr="00E770D8" w:rsidRDefault="00E770D8" w:rsidP="00E770D8">
      <w:pPr>
        <w:ind w:right="844"/>
        <w:jc w:val="center"/>
        <w:outlineLvl w:val="0"/>
        <w:rPr>
          <w:rFonts w:asciiTheme="majorHAnsi" w:eastAsia="Times New Roman" w:hAnsiTheme="majorHAnsi" w:cstheme="majorHAnsi"/>
          <w:b/>
          <w:bCs/>
          <w:color w:val="002D72"/>
          <w:kern w:val="36"/>
          <w:sz w:val="32"/>
          <w:szCs w:val="32"/>
          <w:lang w:eastAsia="cs-CZ"/>
          <w14:ligatures w14:val="none"/>
        </w:rPr>
      </w:pPr>
    </w:p>
    <w:p w14:paraId="4D31244D" w14:textId="77777777" w:rsidR="00E770D8" w:rsidRPr="00E770D8" w:rsidRDefault="00E770D8" w:rsidP="00E770D8">
      <w:pPr>
        <w:ind w:right="844"/>
        <w:jc w:val="both"/>
        <w:rPr>
          <w:rFonts w:eastAsia="Times New Roman" w:cstheme="minorHAnsi"/>
          <w:kern w:val="0"/>
          <w:sz w:val="22"/>
          <w:szCs w:val="22"/>
          <w:lang w:eastAsia="cs-CZ"/>
          <w14:ligatures w14:val="none"/>
        </w:rPr>
      </w:pPr>
      <w:r w:rsidRPr="00E770D8">
        <w:rPr>
          <w:rFonts w:eastAsia="Times New Roman" w:cstheme="minorHAnsi"/>
          <w:kern w:val="0"/>
          <w:sz w:val="22"/>
          <w:szCs w:val="22"/>
          <w:lang w:eastAsia="cs-CZ"/>
          <w14:ligatures w14:val="none"/>
        </w:rPr>
        <w:t>Poslední změna: 9. 12. 2021</w:t>
      </w:r>
    </w:p>
    <w:p w14:paraId="714A7C14" w14:textId="77777777" w:rsidR="00E770D8" w:rsidRPr="00E770D8" w:rsidRDefault="00E770D8" w:rsidP="00E770D8">
      <w:pPr>
        <w:ind w:right="844"/>
        <w:jc w:val="both"/>
        <w:rPr>
          <w:rFonts w:eastAsia="Times New Roman" w:cstheme="minorHAnsi"/>
          <w:kern w:val="0"/>
          <w:sz w:val="22"/>
          <w:szCs w:val="22"/>
          <w:lang w:eastAsia="cs-CZ"/>
          <w14:ligatures w14:val="none"/>
        </w:rPr>
      </w:pPr>
    </w:p>
    <w:p w14:paraId="518710DD" w14:textId="77777777" w:rsidR="00E770D8" w:rsidRPr="00E770D8" w:rsidRDefault="00E770D8" w:rsidP="00E770D8">
      <w:pPr>
        <w:spacing w:after="100" w:afterAutospacing="1"/>
        <w:ind w:right="844"/>
        <w:jc w:val="center"/>
        <w:outlineLvl w:val="4"/>
        <w:rPr>
          <w:rFonts w:asciiTheme="majorHAnsi" w:eastAsia="Times New Roman" w:hAnsiTheme="majorHAnsi" w:cstheme="majorHAnsi"/>
          <w:b/>
          <w:bCs/>
          <w:color w:val="002D72"/>
          <w:kern w:val="0"/>
          <w:sz w:val="36"/>
          <w:szCs w:val="36"/>
          <w:lang w:eastAsia="cs-CZ"/>
          <w14:ligatures w14:val="none"/>
        </w:rPr>
      </w:pPr>
      <w:r w:rsidRPr="00E770D8">
        <w:rPr>
          <w:rFonts w:asciiTheme="majorHAnsi" w:eastAsia="Times New Roman" w:hAnsiTheme="majorHAnsi" w:cstheme="majorHAnsi"/>
          <w:b/>
          <w:bCs/>
          <w:color w:val="002D72"/>
          <w:kern w:val="0"/>
          <w:sz w:val="36"/>
          <w:szCs w:val="36"/>
          <w:lang w:eastAsia="cs-CZ"/>
          <w14:ligatures w14:val="none"/>
        </w:rPr>
        <w:t>Co je to </w:t>
      </w:r>
      <w:proofErr w:type="spellStart"/>
      <w:r w:rsidRPr="00E770D8">
        <w:rPr>
          <w:rFonts w:asciiTheme="majorHAnsi" w:eastAsia="Times New Roman" w:hAnsiTheme="majorHAnsi" w:cstheme="majorHAnsi"/>
          <w:b/>
          <w:bCs/>
          <w:color w:val="002D72"/>
          <w:kern w:val="0"/>
          <w:sz w:val="36"/>
          <w:szCs w:val="36"/>
          <w:lang w:eastAsia="cs-CZ"/>
          <w14:ligatures w14:val="none"/>
        </w:rPr>
        <w:t>cookie</w:t>
      </w:r>
      <w:proofErr w:type="spellEnd"/>
      <w:r w:rsidRPr="00E770D8">
        <w:rPr>
          <w:rFonts w:asciiTheme="majorHAnsi" w:eastAsia="Times New Roman" w:hAnsiTheme="majorHAnsi" w:cstheme="majorHAnsi"/>
          <w:b/>
          <w:bCs/>
          <w:color w:val="002D72"/>
          <w:kern w:val="0"/>
          <w:sz w:val="36"/>
          <w:szCs w:val="36"/>
          <w:lang w:eastAsia="cs-CZ"/>
          <w14:ligatures w14:val="none"/>
        </w:rPr>
        <w:t>?</w:t>
      </w:r>
    </w:p>
    <w:p w14:paraId="459EC307"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jsou malé textové soubory, které se ukládají na počítači nebo mobilním zařízení, když si prohlížíte webové stránky. 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jsou obecně používány k tomu, aby webové stránky fungovaly efektivněji, mohou obsahovat údaje související s funkcí nebo zobrazováním stránek, nebo mohou webovým stránkám umožnit "zapamatovat si" Vaše aktivity nebo preference po určité časové období.</w:t>
      </w:r>
    </w:p>
    <w:p w14:paraId="76ACCE17" w14:textId="77777777" w:rsidR="00E770D8" w:rsidRPr="00E770D8" w:rsidRDefault="00E770D8" w:rsidP="00E770D8">
      <w:pPr>
        <w:ind w:right="844"/>
        <w:jc w:val="both"/>
        <w:rPr>
          <w:rFonts w:eastAsia="Times New Roman" w:cstheme="minorHAnsi"/>
          <w:kern w:val="0"/>
          <w:lang w:eastAsia="cs-CZ"/>
          <w14:ligatures w14:val="none"/>
        </w:rPr>
      </w:pPr>
    </w:p>
    <w:p w14:paraId="5E6B2D6F" w14:textId="3BF4FC20" w:rsidR="00E770D8" w:rsidRPr="00E770D8" w:rsidRDefault="00E770D8" w:rsidP="00E770D8">
      <w:pPr>
        <w:spacing w:after="100" w:afterAutospacing="1"/>
        <w:ind w:right="844"/>
        <w:jc w:val="center"/>
        <w:outlineLvl w:val="4"/>
        <w:rPr>
          <w:rFonts w:asciiTheme="majorHAnsi" w:eastAsia="Times New Roman" w:hAnsiTheme="majorHAnsi" w:cstheme="majorHAnsi"/>
          <w:b/>
          <w:bCs/>
          <w:color w:val="002D72"/>
          <w:kern w:val="0"/>
          <w:sz w:val="36"/>
          <w:szCs w:val="36"/>
          <w:lang w:eastAsia="cs-CZ"/>
          <w14:ligatures w14:val="none"/>
        </w:rPr>
      </w:pPr>
      <w:r w:rsidRPr="00E770D8">
        <w:rPr>
          <w:rFonts w:asciiTheme="majorHAnsi" w:eastAsia="Times New Roman" w:hAnsiTheme="majorHAnsi" w:cstheme="majorHAnsi"/>
          <w:b/>
          <w:bCs/>
          <w:color w:val="002D72"/>
          <w:kern w:val="0"/>
          <w:sz w:val="36"/>
          <w:szCs w:val="36"/>
          <w:lang w:eastAsia="cs-CZ"/>
          <w14:ligatures w14:val="none"/>
        </w:rPr>
        <w:t>Proč použív</w:t>
      </w:r>
      <w:r w:rsidR="00827E57">
        <w:rPr>
          <w:rFonts w:asciiTheme="majorHAnsi" w:eastAsia="Times New Roman" w:hAnsiTheme="majorHAnsi" w:cstheme="majorHAnsi"/>
          <w:b/>
          <w:bCs/>
          <w:color w:val="002D72"/>
          <w:kern w:val="0"/>
          <w:sz w:val="36"/>
          <w:szCs w:val="36"/>
          <w:lang w:eastAsia="cs-CZ"/>
          <w14:ligatures w14:val="none"/>
        </w:rPr>
        <w:t>á</w:t>
      </w:r>
      <w:r w:rsidRPr="00E770D8">
        <w:rPr>
          <w:rFonts w:asciiTheme="majorHAnsi" w:eastAsia="Times New Roman" w:hAnsiTheme="majorHAnsi" w:cstheme="majorHAnsi"/>
          <w:b/>
          <w:bCs/>
          <w:color w:val="002D72"/>
          <w:kern w:val="0"/>
          <w:sz w:val="36"/>
          <w:szCs w:val="36"/>
          <w:lang w:eastAsia="cs-CZ"/>
          <w14:ligatures w14:val="none"/>
        </w:rPr>
        <w:t>me cookies?</w:t>
      </w:r>
    </w:p>
    <w:p w14:paraId="50BAD683"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používáme z různých důvodů, které jsou podrobně uvedeny níže, jako například pro základní operace, navigaci na stránkách a pro zlepšení Vašich zkušeností během návštěvy naší webové stránky. Dále používáme cookies pro analýzu počtu návštěvníků a chování na našich webových stránkách a pro poskytování konkrétního obsahu, jako jsou např. videa, na naší webové stránce.</w:t>
      </w:r>
    </w:p>
    <w:p w14:paraId="2AC43B9A" w14:textId="77777777" w:rsidR="00E770D8" w:rsidRPr="00E770D8" w:rsidRDefault="00E770D8" w:rsidP="00E770D8">
      <w:pPr>
        <w:ind w:right="844"/>
        <w:jc w:val="both"/>
        <w:rPr>
          <w:rFonts w:eastAsia="Times New Roman" w:cstheme="minorHAnsi"/>
          <w:kern w:val="0"/>
          <w:lang w:eastAsia="cs-CZ"/>
          <w14:ligatures w14:val="none"/>
        </w:rPr>
      </w:pPr>
    </w:p>
    <w:p w14:paraId="452F5EE2" w14:textId="77777777" w:rsidR="00E770D8" w:rsidRPr="00E770D8" w:rsidRDefault="00E770D8" w:rsidP="00E770D8">
      <w:pPr>
        <w:spacing w:after="100" w:afterAutospacing="1"/>
        <w:ind w:right="844"/>
        <w:jc w:val="center"/>
        <w:outlineLvl w:val="4"/>
        <w:rPr>
          <w:rFonts w:asciiTheme="majorHAnsi" w:eastAsia="Times New Roman" w:hAnsiTheme="majorHAnsi" w:cstheme="majorHAnsi"/>
          <w:b/>
          <w:bCs/>
          <w:color w:val="002D72"/>
          <w:kern w:val="0"/>
          <w:sz w:val="36"/>
          <w:szCs w:val="36"/>
          <w:lang w:eastAsia="cs-CZ"/>
          <w14:ligatures w14:val="none"/>
        </w:rPr>
      </w:pPr>
      <w:r w:rsidRPr="00E770D8">
        <w:rPr>
          <w:rFonts w:asciiTheme="majorHAnsi" w:eastAsia="Times New Roman" w:hAnsiTheme="majorHAnsi" w:cstheme="majorHAnsi"/>
          <w:b/>
          <w:bCs/>
          <w:color w:val="002D72"/>
          <w:kern w:val="0"/>
          <w:sz w:val="36"/>
          <w:szCs w:val="36"/>
          <w:lang w:eastAsia="cs-CZ"/>
          <w14:ligatures w14:val="none"/>
        </w:rPr>
        <w:t>Typy cookies, které používáme</w:t>
      </w:r>
    </w:p>
    <w:p w14:paraId="4557D912"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Nezbytné</w:t>
      </w:r>
    </w:p>
    <w:tbl>
      <w:tblPr>
        <w:tblW w:w="9636" w:type="dxa"/>
        <w:tblCellMar>
          <w:top w:w="15" w:type="dxa"/>
          <w:left w:w="15" w:type="dxa"/>
          <w:bottom w:w="15" w:type="dxa"/>
          <w:right w:w="15" w:type="dxa"/>
        </w:tblCellMar>
        <w:tblLook w:val="04A0" w:firstRow="1" w:lastRow="0" w:firstColumn="1" w:lastColumn="0" w:noHBand="0" w:noVBand="1"/>
      </w:tblPr>
      <w:tblGrid>
        <w:gridCol w:w="1928"/>
        <w:gridCol w:w="1381"/>
        <w:gridCol w:w="1670"/>
        <w:gridCol w:w="4657"/>
      </w:tblGrid>
      <w:tr w:rsidR="00E770D8" w:rsidRPr="00E770D8" w14:paraId="3F8B4C12" w14:textId="77777777" w:rsidTr="00E770D8">
        <w:trPr>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562F60A1" w14:textId="77777777" w:rsidR="00E770D8" w:rsidRPr="00E770D8" w:rsidRDefault="00E770D8" w:rsidP="00E770D8">
            <w:pPr>
              <w:ind w:right="844"/>
              <w:jc w:val="both"/>
              <w:rPr>
                <w:rFonts w:eastAsia="Times New Roman" w:cstheme="minorHAnsi"/>
                <w:b/>
                <w:bCs/>
                <w:kern w:val="0"/>
                <w:lang w:eastAsia="cs-CZ"/>
                <w14:ligatures w14:val="none"/>
              </w:rPr>
            </w:pPr>
            <w:proofErr w:type="spellStart"/>
            <w:r w:rsidRPr="00E770D8">
              <w:rPr>
                <w:rFonts w:eastAsia="Times New Roman" w:cstheme="minorHAnsi"/>
                <w:b/>
                <w:bCs/>
                <w:kern w:val="0"/>
                <w:lang w:eastAsia="cs-CZ"/>
                <w14:ligatures w14:val="none"/>
              </w:rPr>
              <w:t>Cookie</w:t>
            </w:r>
            <w:proofErr w:type="spellEnd"/>
          </w:p>
        </w:tc>
        <w:tc>
          <w:tcPr>
            <w:tcW w:w="0" w:type="auto"/>
            <w:tcBorders>
              <w:top w:val="single" w:sz="2" w:space="0" w:color="auto"/>
              <w:left w:val="single" w:sz="2" w:space="0" w:color="auto"/>
              <w:bottom w:val="single" w:sz="2" w:space="0" w:color="auto"/>
              <w:right w:val="single" w:sz="2" w:space="0" w:color="auto"/>
            </w:tcBorders>
            <w:vAlign w:val="center"/>
            <w:hideMark/>
          </w:tcPr>
          <w:p w14:paraId="729AD933"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Typ</w:t>
            </w:r>
          </w:p>
        </w:tc>
        <w:tc>
          <w:tcPr>
            <w:tcW w:w="0" w:type="auto"/>
            <w:tcBorders>
              <w:top w:val="single" w:sz="2" w:space="0" w:color="auto"/>
              <w:left w:val="single" w:sz="2" w:space="0" w:color="auto"/>
              <w:bottom w:val="single" w:sz="2" w:space="0" w:color="auto"/>
              <w:right w:val="single" w:sz="2" w:space="0" w:color="auto"/>
            </w:tcBorders>
            <w:vAlign w:val="center"/>
            <w:hideMark/>
          </w:tcPr>
          <w:p w14:paraId="398B7C21"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Doba trvání</w:t>
            </w:r>
          </w:p>
        </w:tc>
        <w:tc>
          <w:tcPr>
            <w:tcW w:w="4657" w:type="dxa"/>
            <w:tcBorders>
              <w:top w:val="single" w:sz="2" w:space="0" w:color="auto"/>
              <w:left w:val="single" w:sz="2" w:space="0" w:color="auto"/>
              <w:bottom w:val="single" w:sz="2" w:space="0" w:color="auto"/>
              <w:right w:val="single" w:sz="2" w:space="0" w:color="auto"/>
            </w:tcBorders>
            <w:vAlign w:val="center"/>
            <w:hideMark/>
          </w:tcPr>
          <w:p w14:paraId="3725C88B"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Popis</w:t>
            </w:r>
          </w:p>
        </w:tc>
      </w:tr>
      <w:tr w:rsidR="00E770D8" w:rsidRPr="00E770D8" w14:paraId="4A7C3C70" w14:textId="77777777" w:rsidTr="00E770D8">
        <w:tc>
          <w:tcPr>
            <w:tcW w:w="0" w:type="auto"/>
            <w:tcBorders>
              <w:top w:val="single" w:sz="2" w:space="0" w:color="auto"/>
              <w:left w:val="single" w:sz="2" w:space="0" w:color="auto"/>
              <w:bottom w:val="single" w:sz="2" w:space="0" w:color="auto"/>
              <w:right w:val="single" w:sz="2" w:space="0" w:color="auto"/>
            </w:tcBorders>
            <w:vAlign w:val="center"/>
            <w:hideMark/>
          </w:tcPr>
          <w:p w14:paraId="5DF224A1"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PHPSESSID</w:t>
            </w:r>
          </w:p>
        </w:tc>
        <w:tc>
          <w:tcPr>
            <w:tcW w:w="0" w:type="auto"/>
            <w:tcBorders>
              <w:top w:val="single" w:sz="2" w:space="0" w:color="auto"/>
              <w:left w:val="single" w:sz="2" w:space="0" w:color="auto"/>
              <w:bottom w:val="single" w:sz="2" w:space="0" w:color="auto"/>
              <w:right w:val="single" w:sz="2" w:space="0" w:color="auto"/>
            </w:tcBorders>
            <w:vAlign w:val="center"/>
            <w:hideMark/>
          </w:tcPr>
          <w:p w14:paraId="2D742961"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https</w:t>
            </w:r>
          </w:p>
        </w:tc>
        <w:tc>
          <w:tcPr>
            <w:tcW w:w="0" w:type="auto"/>
            <w:tcBorders>
              <w:top w:val="single" w:sz="2" w:space="0" w:color="auto"/>
              <w:left w:val="single" w:sz="2" w:space="0" w:color="auto"/>
              <w:bottom w:val="single" w:sz="2" w:space="0" w:color="auto"/>
              <w:right w:val="single" w:sz="2" w:space="0" w:color="auto"/>
            </w:tcBorders>
            <w:vAlign w:val="center"/>
            <w:hideMark/>
          </w:tcPr>
          <w:p w14:paraId="5C642F80"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14 dní</w:t>
            </w:r>
          </w:p>
        </w:tc>
        <w:tc>
          <w:tcPr>
            <w:tcW w:w="4657" w:type="dxa"/>
            <w:tcBorders>
              <w:top w:val="single" w:sz="2" w:space="0" w:color="auto"/>
              <w:left w:val="single" w:sz="2" w:space="0" w:color="auto"/>
              <w:bottom w:val="single" w:sz="2" w:space="0" w:color="auto"/>
              <w:right w:val="single" w:sz="2" w:space="0" w:color="auto"/>
            </w:tcBorders>
            <w:vAlign w:val="center"/>
            <w:hideMark/>
          </w:tcPr>
          <w:p w14:paraId="0A7F235C" w14:textId="77777777" w:rsidR="00E770D8" w:rsidRPr="00E770D8" w:rsidRDefault="00E770D8" w:rsidP="00E770D8">
            <w:pPr>
              <w:ind w:right="122"/>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Tento 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je nativní pro aplikace PHP. Tento 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se používá k ukládání a identifikaci jedinečného ID relace uživatele za účelem správy relace uživatele na webových stránkách. Tento 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je souborem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relace a je smazán po zavření všech oken prohlížeče.</w:t>
            </w:r>
          </w:p>
        </w:tc>
      </w:tr>
    </w:tbl>
    <w:p w14:paraId="1B27817C"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Analytické</w:t>
      </w:r>
    </w:p>
    <w:tbl>
      <w:tblPr>
        <w:tblW w:w="0" w:type="auto"/>
        <w:tblCellMar>
          <w:top w:w="15" w:type="dxa"/>
          <w:left w:w="15" w:type="dxa"/>
          <w:bottom w:w="15" w:type="dxa"/>
          <w:right w:w="15" w:type="dxa"/>
        </w:tblCellMar>
        <w:tblLook w:val="04A0" w:firstRow="1" w:lastRow="0" w:firstColumn="1" w:lastColumn="0" w:noHBand="0" w:noVBand="1"/>
      </w:tblPr>
      <w:tblGrid>
        <w:gridCol w:w="1963"/>
        <w:gridCol w:w="1381"/>
        <w:gridCol w:w="2045"/>
        <w:gridCol w:w="4247"/>
      </w:tblGrid>
      <w:tr w:rsidR="00E770D8" w:rsidRPr="00E770D8" w14:paraId="69DA8B50" w14:textId="77777777" w:rsidTr="00E770D8">
        <w:trPr>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559F41FF" w14:textId="77777777" w:rsidR="00E770D8" w:rsidRPr="00E770D8" w:rsidRDefault="00E770D8" w:rsidP="00E770D8">
            <w:pPr>
              <w:ind w:right="844"/>
              <w:jc w:val="both"/>
              <w:rPr>
                <w:rFonts w:eastAsia="Times New Roman" w:cstheme="minorHAnsi"/>
                <w:b/>
                <w:bCs/>
                <w:kern w:val="0"/>
                <w:lang w:eastAsia="cs-CZ"/>
                <w14:ligatures w14:val="none"/>
              </w:rPr>
            </w:pPr>
            <w:proofErr w:type="spellStart"/>
            <w:r w:rsidRPr="00E770D8">
              <w:rPr>
                <w:rFonts w:eastAsia="Times New Roman" w:cstheme="minorHAnsi"/>
                <w:b/>
                <w:bCs/>
                <w:kern w:val="0"/>
                <w:lang w:eastAsia="cs-CZ"/>
                <w14:ligatures w14:val="none"/>
              </w:rPr>
              <w:t>Cookie</w:t>
            </w:r>
            <w:proofErr w:type="spellEnd"/>
          </w:p>
        </w:tc>
        <w:tc>
          <w:tcPr>
            <w:tcW w:w="0" w:type="auto"/>
            <w:tcBorders>
              <w:top w:val="single" w:sz="2" w:space="0" w:color="auto"/>
              <w:left w:val="single" w:sz="2" w:space="0" w:color="auto"/>
              <w:bottom w:val="single" w:sz="2" w:space="0" w:color="auto"/>
              <w:right w:val="single" w:sz="2" w:space="0" w:color="auto"/>
            </w:tcBorders>
            <w:vAlign w:val="center"/>
            <w:hideMark/>
          </w:tcPr>
          <w:p w14:paraId="59B3A635"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Typ</w:t>
            </w:r>
          </w:p>
        </w:tc>
        <w:tc>
          <w:tcPr>
            <w:tcW w:w="0" w:type="auto"/>
            <w:tcBorders>
              <w:top w:val="single" w:sz="2" w:space="0" w:color="auto"/>
              <w:left w:val="single" w:sz="2" w:space="0" w:color="auto"/>
              <w:bottom w:val="single" w:sz="2" w:space="0" w:color="auto"/>
              <w:right w:val="single" w:sz="2" w:space="0" w:color="auto"/>
            </w:tcBorders>
            <w:vAlign w:val="center"/>
            <w:hideMark/>
          </w:tcPr>
          <w:p w14:paraId="5BFC1F89"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Doba trvání</w:t>
            </w:r>
          </w:p>
        </w:tc>
        <w:tc>
          <w:tcPr>
            <w:tcW w:w="4247" w:type="dxa"/>
            <w:tcBorders>
              <w:top w:val="single" w:sz="2" w:space="0" w:color="auto"/>
              <w:left w:val="single" w:sz="2" w:space="0" w:color="auto"/>
              <w:bottom w:val="single" w:sz="2" w:space="0" w:color="auto"/>
              <w:right w:val="single" w:sz="2" w:space="0" w:color="auto"/>
            </w:tcBorders>
            <w:vAlign w:val="center"/>
            <w:hideMark/>
          </w:tcPr>
          <w:p w14:paraId="7252B444" w14:textId="77777777" w:rsidR="00E770D8" w:rsidRPr="00E770D8" w:rsidRDefault="00E770D8" w:rsidP="00E770D8">
            <w:pPr>
              <w:ind w:right="844"/>
              <w:jc w:val="both"/>
              <w:rPr>
                <w:rFonts w:eastAsia="Times New Roman" w:cstheme="minorHAnsi"/>
                <w:b/>
                <w:bCs/>
                <w:kern w:val="0"/>
                <w:lang w:eastAsia="cs-CZ"/>
                <w14:ligatures w14:val="none"/>
              </w:rPr>
            </w:pPr>
            <w:r w:rsidRPr="00E770D8">
              <w:rPr>
                <w:rFonts w:eastAsia="Times New Roman" w:cstheme="minorHAnsi"/>
                <w:b/>
                <w:bCs/>
                <w:kern w:val="0"/>
                <w:lang w:eastAsia="cs-CZ"/>
                <w14:ligatures w14:val="none"/>
              </w:rPr>
              <w:t>Popis</w:t>
            </w:r>
          </w:p>
        </w:tc>
      </w:tr>
      <w:tr w:rsidR="00E770D8" w:rsidRPr="00E770D8" w14:paraId="55697A4D" w14:textId="77777777" w:rsidTr="00E770D8">
        <w:tc>
          <w:tcPr>
            <w:tcW w:w="0" w:type="auto"/>
            <w:tcBorders>
              <w:top w:val="single" w:sz="2" w:space="0" w:color="auto"/>
              <w:left w:val="single" w:sz="2" w:space="0" w:color="auto"/>
              <w:bottom w:val="single" w:sz="2" w:space="0" w:color="auto"/>
              <w:right w:val="single" w:sz="2" w:space="0" w:color="auto"/>
            </w:tcBorders>
            <w:vAlign w:val="center"/>
            <w:hideMark/>
          </w:tcPr>
          <w:p w14:paraId="001F6A96"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_</w:t>
            </w:r>
            <w:proofErr w:type="spellStart"/>
            <w:r w:rsidRPr="00E770D8">
              <w:rPr>
                <w:rFonts w:eastAsia="Times New Roman" w:cstheme="minorHAnsi"/>
                <w:kern w:val="0"/>
                <w:lang w:eastAsia="cs-CZ"/>
                <w14:ligatures w14:val="none"/>
              </w:rPr>
              <w:t>ga</w:t>
            </w:r>
            <w:proofErr w:type="spellEnd"/>
          </w:p>
        </w:tc>
        <w:tc>
          <w:tcPr>
            <w:tcW w:w="0" w:type="auto"/>
            <w:tcBorders>
              <w:top w:val="single" w:sz="2" w:space="0" w:color="auto"/>
              <w:left w:val="single" w:sz="2" w:space="0" w:color="auto"/>
              <w:bottom w:val="single" w:sz="2" w:space="0" w:color="auto"/>
              <w:right w:val="single" w:sz="2" w:space="0" w:color="auto"/>
            </w:tcBorders>
            <w:vAlign w:val="center"/>
            <w:hideMark/>
          </w:tcPr>
          <w:p w14:paraId="5048ACE5"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https</w:t>
            </w:r>
          </w:p>
        </w:tc>
        <w:tc>
          <w:tcPr>
            <w:tcW w:w="0" w:type="auto"/>
            <w:tcBorders>
              <w:top w:val="single" w:sz="2" w:space="0" w:color="auto"/>
              <w:left w:val="single" w:sz="2" w:space="0" w:color="auto"/>
              <w:bottom w:val="single" w:sz="2" w:space="0" w:color="auto"/>
              <w:right w:val="single" w:sz="2" w:space="0" w:color="auto"/>
            </w:tcBorders>
            <w:vAlign w:val="center"/>
            <w:hideMark/>
          </w:tcPr>
          <w:p w14:paraId="0F1DB413"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2 roky</w:t>
            </w:r>
          </w:p>
        </w:tc>
        <w:tc>
          <w:tcPr>
            <w:tcW w:w="4247" w:type="dxa"/>
            <w:tcBorders>
              <w:top w:val="single" w:sz="2" w:space="0" w:color="auto"/>
              <w:left w:val="single" w:sz="2" w:space="0" w:color="auto"/>
              <w:bottom w:val="single" w:sz="2" w:space="0" w:color="auto"/>
              <w:right w:val="single" w:sz="2" w:space="0" w:color="auto"/>
            </w:tcBorders>
            <w:vAlign w:val="center"/>
            <w:hideMark/>
          </w:tcPr>
          <w:p w14:paraId="0191E777" w14:textId="77777777" w:rsidR="00E770D8" w:rsidRPr="00E770D8" w:rsidRDefault="00E770D8" w:rsidP="00E770D8">
            <w:pPr>
              <w:ind w:right="122"/>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_</w:t>
            </w:r>
            <w:proofErr w:type="spellStart"/>
            <w:r w:rsidRPr="00E770D8">
              <w:rPr>
                <w:rFonts w:eastAsia="Times New Roman" w:cstheme="minorHAnsi"/>
                <w:kern w:val="0"/>
                <w:lang w:eastAsia="cs-CZ"/>
                <w14:ligatures w14:val="none"/>
              </w:rPr>
              <w:t>ga</w:t>
            </w:r>
            <w:proofErr w:type="spellEnd"/>
            <w:r w:rsidRPr="00E770D8">
              <w:rPr>
                <w:rFonts w:eastAsia="Times New Roman" w:cstheme="minorHAnsi"/>
                <w:kern w:val="0"/>
                <w:lang w:eastAsia="cs-CZ"/>
                <w14:ligatures w14:val="none"/>
              </w:rPr>
              <w:t xml:space="preserve">, instalovaný službou Google </w:t>
            </w:r>
            <w:proofErr w:type="spellStart"/>
            <w:r w:rsidRPr="00E770D8">
              <w:rPr>
                <w:rFonts w:eastAsia="Times New Roman" w:cstheme="minorHAnsi"/>
                <w:kern w:val="0"/>
                <w:lang w:eastAsia="cs-CZ"/>
                <w14:ligatures w14:val="none"/>
              </w:rPr>
              <w:t>Analytics</w:t>
            </w:r>
            <w:proofErr w:type="spellEnd"/>
            <w:r w:rsidRPr="00E770D8">
              <w:rPr>
                <w:rFonts w:eastAsia="Times New Roman" w:cstheme="minorHAnsi"/>
                <w:kern w:val="0"/>
                <w:lang w:eastAsia="cs-CZ"/>
                <w14:ligatures w14:val="none"/>
              </w:rPr>
              <w:t xml:space="preserve">, vypočítává údaje o návštěvnících, relacích a kampaních a také sleduje používání webu </w:t>
            </w:r>
            <w:r w:rsidRPr="00E770D8">
              <w:rPr>
                <w:rFonts w:eastAsia="Times New Roman" w:cstheme="minorHAnsi"/>
                <w:kern w:val="0"/>
                <w:lang w:eastAsia="cs-CZ"/>
                <w14:ligatures w14:val="none"/>
              </w:rPr>
              <w:lastRenderedPageBreak/>
              <w:t xml:space="preserve">pro analytickou zprávu webu. 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ukládá informace anonymně a k rozpoznání jedinečných návštěvníků přiřazuje náhodně vygenerované číslo.</w:t>
            </w:r>
          </w:p>
        </w:tc>
      </w:tr>
      <w:tr w:rsidR="00E770D8" w:rsidRPr="00E770D8" w14:paraId="56BDEE5C" w14:textId="77777777" w:rsidTr="00E770D8">
        <w:tc>
          <w:tcPr>
            <w:tcW w:w="0" w:type="auto"/>
            <w:tcBorders>
              <w:top w:val="single" w:sz="2" w:space="0" w:color="auto"/>
              <w:left w:val="single" w:sz="2" w:space="0" w:color="auto"/>
              <w:bottom w:val="single" w:sz="2" w:space="0" w:color="auto"/>
              <w:right w:val="single" w:sz="2" w:space="0" w:color="auto"/>
            </w:tcBorders>
            <w:vAlign w:val="center"/>
            <w:hideMark/>
          </w:tcPr>
          <w:p w14:paraId="4A85AD0C"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lastRenderedPageBreak/>
              <w:t>_</w:t>
            </w:r>
            <w:proofErr w:type="spellStart"/>
            <w:r w:rsidRPr="00E770D8">
              <w:rPr>
                <w:rFonts w:eastAsia="Times New Roman" w:cstheme="minorHAnsi"/>
                <w:kern w:val="0"/>
                <w:lang w:eastAsia="cs-CZ"/>
                <w14:ligatures w14:val="none"/>
              </w:rPr>
              <w:t>gid</w:t>
            </w:r>
            <w:proofErr w:type="spellEnd"/>
          </w:p>
        </w:tc>
        <w:tc>
          <w:tcPr>
            <w:tcW w:w="0" w:type="auto"/>
            <w:tcBorders>
              <w:top w:val="single" w:sz="2" w:space="0" w:color="auto"/>
              <w:left w:val="single" w:sz="2" w:space="0" w:color="auto"/>
              <w:bottom w:val="single" w:sz="2" w:space="0" w:color="auto"/>
              <w:right w:val="single" w:sz="2" w:space="0" w:color="auto"/>
            </w:tcBorders>
            <w:vAlign w:val="center"/>
            <w:hideMark/>
          </w:tcPr>
          <w:p w14:paraId="054C78D5"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https</w:t>
            </w:r>
          </w:p>
        </w:tc>
        <w:tc>
          <w:tcPr>
            <w:tcW w:w="0" w:type="auto"/>
            <w:tcBorders>
              <w:top w:val="single" w:sz="2" w:space="0" w:color="auto"/>
              <w:left w:val="single" w:sz="2" w:space="0" w:color="auto"/>
              <w:bottom w:val="single" w:sz="2" w:space="0" w:color="auto"/>
              <w:right w:val="single" w:sz="2" w:space="0" w:color="auto"/>
            </w:tcBorders>
            <w:vAlign w:val="center"/>
            <w:hideMark/>
          </w:tcPr>
          <w:p w14:paraId="61C44431"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1 den</w:t>
            </w:r>
          </w:p>
        </w:tc>
        <w:tc>
          <w:tcPr>
            <w:tcW w:w="4247" w:type="dxa"/>
            <w:tcBorders>
              <w:top w:val="single" w:sz="2" w:space="0" w:color="auto"/>
              <w:left w:val="single" w:sz="2" w:space="0" w:color="auto"/>
              <w:bottom w:val="single" w:sz="2" w:space="0" w:color="auto"/>
              <w:right w:val="single" w:sz="2" w:space="0" w:color="auto"/>
            </w:tcBorders>
            <w:vAlign w:val="center"/>
            <w:hideMark/>
          </w:tcPr>
          <w:p w14:paraId="4178EA36" w14:textId="77777777" w:rsidR="00E770D8" w:rsidRPr="00E770D8" w:rsidRDefault="00E770D8" w:rsidP="00E770D8">
            <w:pPr>
              <w:ind w:right="122"/>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Soubor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_</w:t>
            </w:r>
            <w:proofErr w:type="spellStart"/>
            <w:r w:rsidRPr="00E770D8">
              <w:rPr>
                <w:rFonts w:eastAsia="Times New Roman" w:cstheme="minorHAnsi"/>
                <w:kern w:val="0"/>
                <w:lang w:eastAsia="cs-CZ"/>
                <w14:ligatures w14:val="none"/>
              </w:rPr>
              <w:t>gid</w:t>
            </w:r>
            <w:proofErr w:type="spellEnd"/>
            <w:r w:rsidRPr="00E770D8">
              <w:rPr>
                <w:rFonts w:eastAsia="Times New Roman" w:cstheme="minorHAnsi"/>
                <w:kern w:val="0"/>
                <w:lang w:eastAsia="cs-CZ"/>
                <w14:ligatures w14:val="none"/>
              </w:rPr>
              <w:t xml:space="preserve">, instalovaný službou Google </w:t>
            </w:r>
            <w:proofErr w:type="spellStart"/>
            <w:r w:rsidRPr="00E770D8">
              <w:rPr>
                <w:rFonts w:eastAsia="Times New Roman" w:cstheme="minorHAnsi"/>
                <w:kern w:val="0"/>
                <w:lang w:eastAsia="cs-CZ"/>
                <w14:ligatures w14:val="none"/>
              </w:rPr>
              <w:t>Analytics</w:t>
            </w:r>
            <w:proofErr w:type="spellEnd"/>
            <w:r w:rsidRPr="00E770D8">
              <w:rPr>
                <w:rFonts w:eastAsia="Times New Roman" w:cstheme="minorHAnsi"/>
                <w:kern w:val="0"/>
                <w:lang w:eastAsia="cs-CZ"/>
                <w14:ligatures w14:val="none"/>
              </w:rPr>
              <w:t>, ukládá informace o tom, jak návštěvníci používají webové stránky, a zároveň vytváří analytickou zprávu o výkonu webových stránek. Mezi shromažďované údaje patří počet návštěvníků, jejich zdroj a anonymně navštívené stránky.</w:t>
            </w:r>
          </w:p>
        </w:tc>
      </w:tr>
      <w:tr w:rsidR="00E770D8" w:rsidRPr="00E770D8" w14:paraId="1D5C7EAF" w14:textId="77777777" w:rsidTr="00E770D8">
        <w:tc>
          <w:tcPr>
            <w:tcW w:w="0" w:type="auto"/>
            <w:tcBorders>
              <w:top w:val="single" w:sz="2" w:space="0" w:color="auto"/>
              <w:left w:val="single" w:sz="2" w:space="0" w:color="auto"/>
              <w:bottom w:val="single" w:sz="2" w:space="0" w:color="auto"/>
              <w:right w:val="single" w:sz="2" w:space="0" w:color="auto"/>
            </w:tcBorders>
            <w:vAlign w:val="center"/>
            <w:hideMark/>
          </w:tcPr>
          <w:p w14:paraId="4F6E29F8"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_</w:t>
            </w:r>
            <w:proofErr w:type="spellStart"/>
            <w:r w:rsidRPr="00E770D8">
              <w:rPr>
                <w:rFonts w:eastAsia="Times New Roman" w:cstheme="minorHAnsi"/>
                <w:kern w:val="0"/>
                <w:lang w:eastAsia="cs-CZ"/>
                <w14:ligatures w14:val="none"/>
              </w:rPr>
              <w:t>gat_gtag</w:t>
            </w:r>
            <w:proofErr w:type="spellEnd"/>
            <w:r w:rsidRPr="00E770D8">
              <w:rPr>
                <w:rFonts w:eastAsia="Times New Roman" w:cstheme="minorHAnsi"/>
                <w:kern w:val="0"/>
                <w:lang w:eastAsia="cs-CZ"/>
                <w14:ligatures w14:val="none"/>
              </w:rPr>
              <w:t>_</w:t>
            </w:r>
          </w:p>
        </w:tc>
        <w:tc>
          <w:tcPr>
            <w:tcW w:w="0" w:type="auto"/>
            <w:tcBorders>
              <w:top w:val="single" w:sz="2" w:space="0" w:color="auto"/>
              <w:left w:val="single" w:sz="2" w:space="0" w:color="auto"/>
              <w:bottom w:val="single" w:sz="2" w:space="0" w:color="auto"/>
              <w:right w:val="single" w:sz="2" w:space="0" w:color="auto"/>
            </w:tcBorders>
            <w:vAlign w:val="center"/>
            <w:hideMark/>
          </w:tcPr>
          <w:p w14:paraId="504CF42C"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https</w:t>
            </w:r>
          </w:p>
        </w:tc>
        <w:tc>
          <w:tcPr>
            <w:tcW w:w="0" w:type="auto"/>
            <w:tcBorders>
              <w:top w:val="single" w:sz="2" w:space="0" w:color="auto"/>
              <w:left w:val="single" w:sz="2" w:space="0" w:color="auto"/>
              <w:bottom w:val="single" w:sz="2" w:space="0" w:color="auto"/>
              <w:right w:val="single" w:sz="2" w:space="0" w:color="auto"/>
            </w:tcBorders>
            <w:vAlign w:val="center"/>
            <w:hideMark/>
          </w:tcPr>
          <w:p w14:paraId="33401719" w14:textId="77777777" w:rsidR="00E770D8" w:rsidRP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1 minuta</w:t>
            </w:r>
          </w:p>
        </w:tc>
        <w:tc>
          <w:tcPr>
            <w:tcW w:w="4247" w:type="dxa"/>
            <w:tcBorders>
              <w:top w:val="single" w:sz="2" w:space="0" w:color="auto"/>
              <w:left w:val="single" w:sz="2" w:space="0" w:color="auto"/>
              <w:bottom w:val="single" w:sz="2" w:space="0" w:color="auto"/>
              <w:right w:val="single" w:sz="2" w:space="0" w:color="auto"/>
            </w:tcBorders>
            <w:vAlign w:val="center"/>
            <w:hideMark/>
          </w:tcPr>
          <w:p w14:paraId="3CC2EF20" w14:textId="77777777" w:rsidR="00E770D8" w:rsidRPr="00E770D8" w:rsidRDefault="00E770D8" w:rsidP="00E770D8">
            <w:pPr>
              <w:ind w:right="122"/>
              <w:jc w:val="both"/>
              <w:rPr>
                <w:rFonts w:eastAsia="Times New Roman" w:cstheme="minorHAnsi"/>
                <w:kern w:val="0"/>
                <w:lang w:eastAsia="cs-CZ"/>
                <w14:ligatures w14:val="none"/>
              </w:rPr>
            </w:pPr>
            <w:r w:rsidRPr="00E770D8">
              <w:rPr>
                <w:rFonts w:eastAsia="Times New Roman" w:cstheme="minorHAnsi"/>
                <w:kern w:val="0"/>
                <w:lang w:eastAsia="cs-CZ"/>
                <w14:ligatures w14:val="none"/>
              </w:rPr>
              <w:t>Nastaveno společností Google pro rozlišení uživatelů.</w:t>
            </w:r>
          </w:p>
        </w:tc>
      </w:tr>
    </w:tbl>
    <w:p w14:paraId="0074D42C" w14:textId="77777777" w:rsidR="00E770D8" w:rsidRPr="00E770D8" w:rsidRDefault="00E770D8" w:rsidP="00E770D8">
      <w:pPr>
        <w:spacing w:after="100" w:afterAutospacing="1"/>
        <w:ind w:right="844"/>
        <w:jc w:val="both"/>
        <w:outlineLvl w:val="4"/>
        <w:rPr>
          <w:rFonts w:eastAsia="Times New Roman" w:cstheme="minorHAnsi"/>
          <w:b/>
          <w:bCs/>
          <w:color w:val="002D72"/>
          <w:kern w:val="0"/>
          <w:lang w:eastAsia="cs-CZ"/>
          <w14:ligatures w14:val="none"/>
        </w:rPr>
      </w:pPr>
    </w:p>
    <w:p w14:paraId="1CFC523C" w14:textId="77777777" w:rsidR="00E770D8" w:rsidRPr="00E770D8" w:rsidRDefault="00E770D8" w:rsidP="00E770D8">
      <w:pPr>
        <w:spacing w:after="100" w:afterAutospacing="1"/>
        <w:ind w:right="844"/>
        <w:jc w:val="center"/>
        <w:outlineLvl w:val="4"/>
        <w:rPr>
          <w:rFonts w:asciiTheme="majorHAnsi" w:eastAsia="Times New Roman" w:hAnsiTheme="majorHAnsi" w:cstheme="majorHAnsi"/>
          <w:b/>
          <w:bCs/>
          <w:color w:val="002D72"/>
          <w:kern w:val="0"/>
          <w:sz w:val="36"/>
          <w:szCs w:val="36"/>
          <w:lang w:eastAsia="cs-CZ"/>
          <w14:ligatures w14:val="none"/>
        </w:rPr>
      </w:pPr>
      <w:r w:rsidRPr="00E770D8">
        <w:rPr>
          <w:rFonts w:asciiTheme="majorHAnsi" w:eastAsia="Times New Roman" w:hAnsiTheme="majorHAnsi" w:cstheme="majorHAnsi"/>
          <w:b/>
          <w:bCs/>
          <w:color w:val="002D72"/>
          <w:kern w:val="0"/>
          <w:sz w:val="36"/>
          <w:szCs w:val="36"/>
          <w:lang w:eastAsia="cs-CZ"/>
          <w14:ligatures w14:val="none"/>
        </w:rPr>
        <w:t xml:space="preserve">Jak změním svoje nastavení souborů </w:t>
      </w:r>
      <w:proofErr w:type="spellStart"/>
      <w:r w:rsidRPr="00E770D8">
        <w:rPr>
          <w:rFonts w:asciiTheme="majorHAnsi" w:eastAsia="Times New Roman" w:hAnsiTheme="majorHAnsi" w:cstheme="majorHAnsi"/>
          <w:b/>
          <w:bCs/>
          <w:color w:val="002D72"/>
          <w:kern w:val="0"/>
          <w:sz w:val="36"/>
          <w:szCs w:val="36"/>
          <w:lang w:eastAsia="cs-CZ"/>
          <w14:ligatures w14:val="none"/>
        </w:rPr>
        <w:t>cookie</w:t>
      </w:r>
      <w:proofErr w:type="spellEnd"/>
      <w:r w:rsidRPr="00E770D8">
        <w:rPr>
          <w:rFonts w:asciiTheme="majorHAnsi" w:eastAsia="Times New Roman" w:hAnsiTheme="majorHAnsi" w:cstheme="majorHAnsi"/>
          <w:b/>
          <w:bCs/>
          <w:color w:val="002D72"/>
          <w:kern w:val="0"/>
          <w:sz w:val="36"/>
          <w:szCs w:val="36"/>
          <w:lang w:eastAsia="cs-CZ"/>
          <w14:ligatures w14:val="none"/>
        </w:rPr>
        <w:t>?</w:t>
      </w:r>
    </w:p>
    <w:p w14:paraId="16EB8EC2"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Můžete zrušit instalaci souborů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(kromě základních souborů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nastavením svých preferencí na vyskakovacím banneru souborů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pak můžete upravit posuvníky na "Zapnuto" nebo "Vypnuto" nebo je změnit pomocí lišty předvoleb souborů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ke které se dostanete přes tlačítko výše.</w:t>
      </w:r>
    </w:p>
    <w:p w14:paraId="65D067FA"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Případně si ve svém prohlížeči můžete zvolit, zda chcete 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přijmout nebo ne. Různé prohlížeče poskytují různé ovládací prvky, a proto níže uvádíme odkazy na pokyny od známých výrobců k tomu, jak to udělat. Prohlížeč Vám zpravidla nabízí možnost kdykoliv přijmout, odmítnout nebo vymazat 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nebo 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od poskytovatelů, které používají vlastníci webových stránek ("cookies třetích stran"), nebo soubory </w:t>
      </w:r>
      <w:proofErr w:type="spellStart"/>
      <w:r w:rsidRPr="00E770D8">
        <w:rPr>
          <w:rFonts w:eastAsia="Times New Roman" w:cstheme="minorHAnsi"/>
          <w:kern w:val="0"/>
          <w:lang w:eastAsia="cs-CZ"/>
          <w14:ligatures w14:val="none"/>
        </w:rPr>
        <w:t>cookie</w:t>
      </w:r>
      <w:proofErr w:type="spellEnd"/>
      <w:r w:rsidRPr="00E770D8">
        <w:rPr>
          <w:rFonts w:eastAsia="Times New Roman" w:cstheme="minorHAnsi"/>
          <w:kern w:val="0"/>
          <w:lang w:eastAsia="cs-CZ"/>
          <w14:ligatures w14:val="none"/>
        </w:rPr>
        <w:t xml:space="preserve"> z konkrétních webových stránek.</w:t>
      </w:r>
    </w:p>
    <w:p w14:paraId="0731CC8F"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Chrome: </w:t>
      </w:r>
      <w:hyperlink r:id="rId6" w:tgtFrame="_blank" w:history="1">
        <w:r w:rsidRPr="00E770D8">
          <w:rPr>
            <w:rFonts w:eastAsia="Times New Roman" w:cstheme="minorHAnsi"/>
            <w:color w:val="002D72"/>
            <w:kern w:val="0"/>
            <w:u w:val="single"/>
            <w:lang w:eastAsia="cs-CZ"/>
            <w14:ligatures w14:val="none"/>
          </w:rPr>
          <w:t>https://support.google.com/accounts/answer/32050</w:t>
        </w:r>
      </w:hyperlink>
    </w:p>
    <w:p w14:paraId="1C8146F1"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Safari: </w:t>
      </w:r>
      <w:hyperlink r:id="rId7" w:tgtFrame="_blank" w:history="1">
        <w:r w:rsidRPr="00E770D8">
          <w:rPr>
            <w:rFonts w:eastAsia="Times New Roman" w:cstheme="minorHAnsi"/>
            <w:color w:val="002D72"/>
            <w:kern w:val="0"/>
            <w:u w:val="single"/>
            <w:lang w:eastAsia="cs-CZ"/>
            <w14:ligatures w14:val="none"/>
          </w:rPr>
          <w:t>https://support.apple.com/en-in/guide/safari/sfri11471/mac</w:t>
        </w:r>
      </w:hyperlink>
    </w:p>
    <w:p w14:paraId="268B5FD9"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Firefox: </w:t>
      </w:r>
      <w:hyperlink r:id="rId8" w:tgtFrame="_blank" w:history="1">
        <w:r w:rsidRPr="00E770D8">
          <w:rPr>
            <w:rFonts w:eastAsia="Times New Roman" w:cstheme="minorHAnsi"/>
            <w:color w:val="002D72"/>
            <w:kern w:val="0"/>
            <w:u w:val="single"/>
            <w:lang w:eastAsia="cs-CZ"/>
            <w14:ligatures w14:val="none"/>
          </w:rPr>
          <w:t>https://support.mozilla.org/en-US/kb/clear-cookies-and-site-data-firefox?redirectslug=delete-cookies-remove-info-websites-stored&amp;redirectlocale=en-US</w:t>
        </w:r>
      </w:hyperlink>
    </w:p>
    <w:p w14:paraId="4BE8C892"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Internet Explorer: </w:t>
      </w:r>
      <w:hyperlink r:id="rId9" w:tgtFrame="_blank" w:history="1">
        <w:r w:rsidRPr="00E770D8">
          <w:rPr>
            <w:rFonts w:eastAsia="Times New Roman" w:cstheme="minorHAnsi"/>
            <w:color w:val="002D72"/>
            <w:kern w:val="0"/>
            <w:u w:val="single"/>
            <w:lang w:eastAsia="cs-CZ"/>
            <w14:ligatures w14:val="none"/>
          </w:rPr>
          <w:t>https://support.microsoft.com/en-us/topic/how-to-delete-cookie-files-in-internet-explorer-bca9446f-d873-78de-77ba-d42645fa52fc</w:t>
        </w:r>
      </w:hyperlink>
    </w:p>
    <w:p w14:paraId="3C63607B" w14:textId="77777777" w:rsidR="00E770D8" w:rsidRDefault="00E770D8" w:rsidP="00E770D8">
      <w:pPr>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Informace o dalších prohlížečích naleznete na webových stránkách developerů prohlížečů.</w:t>
      </w:r>
    </w:p>
    <w:p w14:paraId="29344973" w14:textId="77777777" w:rsidR="00E770D8" w:rsidRDefault="00E770D8" w:rsidP="00E770D8">
      <w:pPr>
        <w:ind w:right="844"/>
        <w:jc w:val="both"/>
        <w:rPr>
          <w:rFonts w:eastAsia="Times New Roman" w:cstheme="minorHAnsi"/>
          <w:kern w:val="0"/>
          <w:lang w:eastAsia="cs-CZ"/>
          <w14:ligatures w14:val="none"/>
        </w:rPr>
      </w:pPr>
    </w:p>
    <w:p w14:paraId="54C6CC3A" w14:textId="77777777" w:rsidR="00E770D8" w:rsidRPr="00E770D8" w:rsidRDefault="00E770D8" w:rsidP="00E770D8">
      <w:pPr>
        <w:ind w:right="844"/>
        <w:jc w:val="both"/>
        <w:rPr>
          <w:rFonts w:eastAsia="Times New Roman" w:cstheme="minorHAnsi"/>
          <w:kern w:val="0"/>
          <w:lang w:eastAsia="cs-CZ"/>
          <w14:ligatures w14:val="none"/>
        </w:rPr>
      </w:pPr>
    </w:p>
    <w:p w14:paraId="4B79278C" w14:textId="77777777" w:rsidR="00E770D8" w:rsidRPr="00E770D8" w:rsidRDefault="00E770D8" w:rsidP="00E770D8">
      <w:pPr>
        <w:ind w:right="844"/>
        <w:jc w:val="both"/>
        <w:rPr>
          <w:rFonts w:eastAsia="Times New Roman" w:cstheme="minorHAnsi"/>
          <w:kern w:val="0"/>
          <w:lang w:eastAsia="cs-CZ"/>
          <w14:ligatures w14:val="none"/>
        </w:rPr>
      </w:pPr>
    </w:p>
    <w:p w14:paraId="01EF1009" w14:textId="77777777" w:rsidR="00E770D8" w:rsidRPr="00E770D8" w:rsidRDefault="00E770D8" w:rsidP="00E770D8">
      <w:pPr>
        <w:spacing w:after="100" w:afterAutospacing="1"/>
        <w:ind w:right="844"/>
        <w:jc w:val="center"/>
        <w:outlineLvl w:val="4"/>
        <w:rPr>
          <w:rFonts w:asciiTheme="majorHAnsi" w:eastAsia="Times New Roman" w:hAnsiTheme="majorHAnsi" w:cstheme="majorHAnsi"/>
          <w:b/>
          <w:bCs/>
          <w:color w:val="002D72"/>
          <w:kern w:val="0"/>
          <w:sz w:val="36"/>
          <w:szCs w:val="36"/>
          <w:lang w:eastAsia="cs-CZ"/>
          <w14:ligatures w14:val="none"/>
        </w:rPr>
      </w:pPr>
      <w:r w:rsidRPr="00E770D8">
        <w:rPr>
          <w:rFonts w:asciiTheme="majorHAnsi" w:eastAsia="Times New Roman" w:hAnsiTheme="majorHAnsi" w:cstheme="majorHAnsi"/>
          <w:b/>
          <w:bCs/>
          <w:color w:val="002D72"/>
          <w:kern w:val="0"/>
          <w:sz w:val="36"/>
          <w:szCs w:val="36"/>
          <w:lang w:eastAsia="cs-CZ"/>
          <w14:ligatures w14:val="none"/>
        </w:rPr>
        <w:t>Zásady zpracování osobních údajů</w:t>
      </w:r>
    </w:p>
    <w:p w14:paraId="4B46EB81" w14:textId="77777777" w:rsidR="00E770D8" w:rsidRPr="00E770D8" w:rsidRDefault="00E770D8" w:rsidP="00E770D8">
      <w:pPr>
        <w:ind w:right="844"/>
        <w:jc w:val="both"/>
        <w:outlineLvl w:val="0"/>
        <w:rPr>
          <w:rFonts w:eastAsia="Times New Roman" w:cstheme="minorHAnsi"/>
          <w:b/>
          <w:bCs/>
          <w:color w:val="002D72"/>
          <w:kern w:val="36"/>
          <w:lang w:eastAsia="cs-CZ"/>
          <w14:ligatures w14:val="none"/>
        </w:rPr>
      </w:pPr>
    </w:p>
    <w:p w14:paraId="7AC5A395"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Správce osobních údajů a subjekt údajů</w:t>
      </w:r>
    </w:p>
    <w:p w14:paraId="0B21754E"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Správcem osobních údajů je společnost provozující tento web, rezervační službu.</w:t>
      </w:r>
    </w:p>
    <w:p w14:paraId="1D9DF3A6"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Subjektem údajů je fyzická osoba, která správci poskytla svoje osobní údaje na základě nájemní smlouvy, kupní smlouvy, servisní smlouvy či jiné smlouvy uzavřené se správcem nebo na základě souhlasu se zpracováním osobních údajů v rámci přihlášení k odběru novinek (newsletterů) zasílaných správcem. Subjektem údajů může být též fyzická osoba, jejíž osobní údaje správce získal z jiných zákonných zdrojů.</w:t>
      </w:r>
    </w:p>
    <w:p w14:paraId="4F98F7A1"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Rozsah zpracování osobních údajů</w:t>
      </w:r>
    </w:p>
    <w:p w14:paraId="3A60AA8A"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Správce zpracovává osobní údaje v rozsahu, v jakém jsou mu poskytnuty subjekty údajů, nebo v jakém rozsahu je správce získá z jiných zákonných zdrojů. Jedná se o: jméno, příjmení, datum narození, bydliště, místo podnikání, identifikační číslo, číslo platební karty daňové identifikační číslo, e-mail, telefon, podpis.</w:t>
      </w:r>
    </w:p>
    <w:p w14:paraId="297B3BD0"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Účel zpracování osobních údajů, souhlas obecný</w:t>
      </w:r>
    </w:p>
    <w:p w14:paraId="77B25F92"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Správce zpracovává osobní údaje subjektů údajů za účelem splnění smlouvy uzavřené mezi subjektem údajů a </w:t>
      </w:r>
      <w:proofErr w:type="gramStart"/>
      <w:r w:rsidRPr="00E770D8">
        <w:rPr>
          <w:rFonts w:eastAsia="Times New Roman" w:cstheme="minorHAnsi"/>
          <w:kern w:val="0"/>
          <w:lang w:eastAsia="cs-CZ"/>
          <w14:ligatures w14:val="none"/>
        </w:rPr>
        <w:t>správcem</w:t>
      </w:r>
      <w:proofErr w:type="gramEnd"/>
      <w:r w:rsidRPr="00E770D8">
        <w:rPr>
          <w:rFonts w:eastAsia="Times New Roman" w:cstheme="minorHAnsi"/>
          <w:kern w:val="0"/>
          <w:lang w:eastAsia="cs-CZ"/>
          <w14:ligatures w14:val="none"/>
        </w:rPr>
        <w:t xml:space="preserve"> a to formou elektronických komunikačních prostředků na dálku, nebo písemnou formou, plnění právních povinností a za účelem přímého marketingu (tj. nabízení produktů a služeb správce) včetně zasílání obchodních sdělení ve smyslu zákona č. 480/2004 Sb., o některých službách informační společnosti. Obchodní sdělení správce zasílá pouze v případě, že se subjekt údajů přihlásil k odběru novinek (newsletterů) a vyslovil druhý souhlas se zpracováním osobních údajů pro marketingové účely.</w:t>
      </w:r>
    </w:p>
    <w:p w14:paraId="1109490C"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Účel zpracování osobních údajů, souhlas pro marketingové účely</w:t>
      </w:r>
    </w:p>
    <w:p w14:paraId="2C43FF24"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Správce zpracovává osobní údaje subjektů údajů za účelem splnění smlouvy uzavřené mezi subjektem údajů a </w:t>
      </w:r>
      <w:proofErr w:type="gramStart"/>
      <w:r w:rsidRPr="00E770D8">
        <w:rPr>
          <w:rFonts w:eastAsia="Times New Roman" w:cstheme="minorHAnsi"/>
          <w:kern w:val="0"/>
          <w:lang w:eastAsia="cs-CZ"/>
          <w14:ligatures w14:val="none"/>
        </w:rPr>
        <w:t>správcem</w:t>
      </w:r>
      <w:proofErr w:type="gramEnd"/>
      <w:r w:rsidRPr="00E770D8">
        <w:rPr>
          <w:rFonts w:eastAsia="Times New Roman" w:cstheme="minorHAnsi"/>
          <w:kern w:val="0"/>
          <w:lang w:eastAsia="cs-CZ"/>
          <w14:ligatures w14:val="none"/>
        </w:rPr>
        <w:t xml:space="preserve"> a to formou elektronických komunikačních prostředků na dálku, nebo písemnou formou, plnění právních povinností a za účelem přímého marketing, nabídek, informací o hotelu a jeho aktivitách. Subjekt údajů má možnost se jednoduchým způsobem a zdarma z odběru novinek (newsletterů) odhlásit. </w:t>
      </w:r>
    </w:p>
    <w:p w14:paraId="479FE13E"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Posouzení nezbytnosti zpracování</w:t>
      </w:r>
    </w:p>
    <w:p w14:paraId="5B90E735"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lastRenderedPageBreak/>
        <w:t>Správce dbá na ochranu soukromí subjektů údajů, a proto zpracovává pouze osobní údaje, které jsou nezbytně nutné pro stanovené účely zpracování.</w:t>
      </w:r>
    </w:p>
    <w:p w14:paraId="6102B45E"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Právní základ zpracování osobních údajů</w:t>
      </w:r>
    </w:p>
    <w:p w14:paraId="3FCE6B5E"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Právním základem zpracování prováděného za účelem přímého marketingu je souhlas subjektů údajů se zpracováním osobních údajů (přihlášení k odběru newsletterů) nebo oprávněný zájem správce (získání elektronického kontaktu v souvislosti s prodejem výrobku nebo služby správce dle zák. č. 480/2004 Sb.).</w:t>
      </w:r>
    </w:p>
    <w:p w14:paraId="6CF9BA3B"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V ostatních případech je právním základem zpracování splnění smlouvy, ochrana oprávněných zájmů správce (ochrana majetku, uplatnění práv ze smlouvy v soudním řízení apod.) a splnění právní povinnosti.</w:t>
      </w:r>
    </w:p>
    <w:p w14:paraId="436A5568"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Doba zpracovávání osobních údajů</w:t>
      </w:r>
    </w:p>
    <w:p w14:paraId="615B46E1"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V případě osobních údajů zpracovávaných za účelem splnění smlouvy správce zpracovává osobní údaje po dobu trvání smluvního vztahu a následně po dobu dalších 10 let, a to s ohledem na délku promlčecí lhůty u náhrady škody či újmy. V případě zpracování za účelem splnění právní povinnosti správce zpracovává osobní údaje po dobu stanovenou právními předpisy. V případě osobních údajů zpracovávaných na základě souhlasu subjektu údajů správce zpracovává osobní údaje po dobu 10 let, nebude-li souhlas se zpracováním osobních údajů do té doby odvolán. Tím není dotčena povinnost správce zpracovávat osobní údaje po dobu stanovenou příslušnými právními předpisy či v souladu s nimi.</w:t>
      </w:r>
    </w:p>
    <w:p w14:paraId="05BB0640"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Odvolání souhlasu se zpracováním osobních údajů</w:t>
      </w:r>
    </w:p>
    <w:p w14:paraId="4E3E4C58" w14:textId="4BE87131"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Jestliže subjekt údajů udělil správci souhlas se zpracováním osobních údajů, může svůj dobrovolně udělený souhlas se zpracováním osobních údajů kdykoli bezplatně odvolat. Odvoláním souhlasu není dotčena zákonnost zpracování vycházejícího ze souhlasu, který byl dán před jeho odvoláním. Odvolání souhlasu též nemá vliv na zpracování osobních údajů, které správce zpracovává na základě jiného právního základu, než je souhlas (tj. zejména je-li zpracování nezbytné pro splnění smlouvy, právní povinnosti či z jiných důvodů uvedených v platných právních předpisech).</w:t>
      </w:r>
    </w:p>
    <w:p w14:paraId="4703BB89" w14:textId="77777777" w:rsidR="00E770D8" w:rsidRPr="00E770D8" w:rsidRDefault="00E770D8" w:rsidP="00E770D8">
      <w:pPr>
        <w:spacing w:after="100" w:afterAutospacing="1"/>
        <w:ind w:right="844"/>
        <w:jc w:val="both"/>
        <w:outlineLvl w:val="4"/>
        <w:rPr>
          <w:rFonts w:asciiTheme="majorHAnsi" w:eastAsia="Times New Roman" w:hAnsiTheme="majorHAnsi" w:cstheme="majorHAnsi"/>
          <w:b/>
          <w:bCs/>
          <w:color w:val="002D72"/>
          <w:kern w:val="0"/>
          <w:sz w:val="32"/>
          <w:szCs w:val="32"/>
          <w:lang w:eastAsia="cs-CZ"/>
          <w14:ligatures w14:val="none"/>
        </w:rPr>
      </w:pPr>
      <w:r w:rsidRPr="00E770D8">
        <w:rPr>
          <w:rFonts w:asciiTheme="majorHAnsi" w:eastAsia="Times New Roman" w:hAnsiTheme="majorHAnsi" w:cstheme="majorHAnsi"/>
          <w:b/>
          <w:bCs/>
          <w:color w:val="002D72"/>
          <w:kern w:val="0"/>
          <w:sz w:val="32"/>
          <w:szCs w:val="32"/>
          <w:lang w:eastAsia="cs-CZ"/>
          <w14:ligatures w14:val="none"/>
        </w:rPr>
        <w:t>Přístup k osobním údajům</w:t>
      </w:r>
    </w:p>
    <w:p w14:paraId="753E625D" w14:textId="77777777" w:rsidR="00E770D8" w:rsidRPr="00E770D8" w:rsidRDefault="00E770D8" w:rsidP="00E770D8">
      <w:pPr>
        <w:spacing w:after="100" w:afterAutospacing="1"/>
        <w:ind w:right="844"/>
        <w:jc w:val="both"/>
        <w:rPr>
          <w:rFonts w:eastAsia="Times New Roman" w:cstheme="minorHAnsi"/>
          <w:kern w:val="0"/>
          <w:lang w:eastAsia="cs-CZ"/>
          <w14:ligatures w14:val="none"/>
        </w:rPr>
      </w:pPr>
      <w:r w:rsidRPr="00E770D8">
        <w:rPr>
          <w:rFonts w:eastAsia="Times New Roman" w:cstheme="minorHAnsi"/>
          <w:kern w:val="0"/>
          <w:lang w:eastAsia="cs-CZ"/>
          <w14:ligatures w14:val="none"/>
        </w:rPr>
        <w:t xml:space="preserve">K osobním údajům subjektů údajů má přístup správce a případně též třetí </w:t>
      </w:r>
      <w:proofErr w:type="gramStart"/>
      <w:r w:rsidRPr="00E770D8">
        <w:rPr>
          <w:rFonts w:eastAsia="Times New Roman" w:cstheme="minorHAnsi"/>
          <w:kern w:val="0"/>
          <w:lang w:eastAsia="cs-CZ"/>
          <w14:ligatures w14:val="none"/>
        </w:rPr>
        <w:t>osoby - příjemci</w:t>
      </w:r>
      <w:proofErr w:type="gramEnd"/>
      <w:r w:rsidRPr="00E770D8">
        <w:rPr>
          <w:rFonts w:eastAsia="Times New Roman" w:cstheme="minorHAnsi"/>
          <w:kern w:val="0"/>
          <w:lang w:eastAsia="cs-CZ"/>
          <w14:ligatures w14:val="none"/>
        </w:rPr>
        <w:t>, kteří poskytují vhodné záruky a jejichž zpracování splňuje požadavky dle platných právních předpisů a které zajišťuje náležitou ochranu práv subjektů údajů</w:t>
      </w:r>
    </w:p>
    <w:p w14:paraId="755083B1" w14:textId="77777777" w:rsidR="00E770D8" w:rsidRPr="00E770D8" w:rsidRDefault="00E770D8" w:rsidP="00E770D8">
      <w:pPr>
        <w:ind w:right="844"/>
        <w:jc w:val="both"/>
        <w:rPr>
          <w:rFonts w:cstheme="minorHAnsi"/>
        </w:rPr>
      </w:pPr>
    </w:p>
    <w:p w14:paraId="2143FDE7" w14:textId="77777777" w:rsidR="00513C25" w:rsidRPr="00E770D8" w:rsidRDefault="00513C25" w:rsidP="00E770D8">
      <w:pPr>
        <w:ind w:left="-1417" w:right="844"/>
        <w:jc w:val="both"/>
        <w:rPr>
          <w:rFonts w:cstheme="minorHAnsi"/>
        </w:rPr>
      </w:pPr>
    </w:p>
    <w:sectPr w:rsidR="00513C25" w:rsidRPr="00E770D8" w:rsidSect="00586FA7">
      <w:headerReference w:type="even" r:id="rId10"/>
      <w:headerReference w:type="default" r:id="rId11"/>
      <w:footerReference w:type="even" r:id="rId12"/>
      <w:footerReference w:type="default" r:id="rId13"/>
      <w:headerReference w:type="first" r:id="rId14"/>
      <w:footerReference w:type="first" r:id="rId15"/>
      <w:pgSz w:w="11900" w:h="16840"/>
      <w:pgMar w:top="1323" w:right="0" w:bottom="0" w:left="1417"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3E95" w14:textId="77777777" w:rsidR="00CD7E00" w:rsidRDefault="00CD7E00" w:rsidP="00586FA7">
      <w:r>
        <w:separator/>
      </w:r>
    </w:p>
  </w:endnote>
  <w:endnote w:type="continuationSeparator" w:id="0">
    <w:p w14:paraId="5E0DEE04" w14:textId="77777777" w:rsidR="00CD7E00" w:rsidRDefault="00CD7E00" w:rsidP="005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4BD9" w14:textId="77777777" w:rsidR="00586FA7" w:rsidRDefault="00586F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3DCC" w14:textId="77777777" w:rsidR="00586FA7" w:rsidRDefault="00586FA7" w:rsidP="00586FA7">
    <w:pPr>
      <w:pStyle w:val="Zpat"/>
      <w:ind w:left="-1417"/>
    </w:pPr>
    <w:r>
      <w:rPr>
        <w:noProof/>
      </w:rPr>
      <w:drawing>
        <wp:inline distT="0" distB="0" distL="0" distR="0" wp14:anchorId="6946C84B" wp14:editId="27DDC151">
          <wp:extent cx="7541172" cy="1127975"/>
          <wp:effectExtent l="0" t="0" r="3175" b="2540"/>
          <wp:docPr id="19279695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6957" name="Obrázek 192796957"/>
                  <pic:cNvPicPr/>
                </pic:nvPicPr>
                <pic:blipFill>
                  <a:blip r:embed="rId1">
                    <a:extLst>
                      <a:ext uri="{28A0092B-C50C-407E-A947-70E740481C1C}">
                        <a14:useLocalDpi xmlns:a14="http://schemas.microsoft.com/office/drawing/2010/main" val="0"/>
                      </a:ext>
                    </a:extLst>
                  </a:blip>
                  <a:stretch>
                    <a:fillRect/>
                  </a:stretch>
                </pic:blipFill>
                <pic:spPr>
                  <a:xfrm>
                    <a:off x="0" y="0"/>
                    <a:ext cx="8016133" cy="11990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B0FA" w14:textId="77777777" w:rsidR="00586FA7" w:rsidRDefault="00586F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EDEB" w14:textId="77777777" w:rsidR="00CD7E00" w:rsidRDefault="00CD7E00" w:rsidP="00586FA7">
      <w:r>
        <w:separator/>
      </w:r>
    </w:p>
  </w:footnote>
  <w:footnote w:type="continuationSeparator" w:id="0">
    <w:p w14:paraId="7A6D7D05" w14:textId="77777777" w:rsidR="00CD7E00" w:rsidRDefault="00CD7E00" w:rsidP="0058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70A7" w14:textId="77777777" w:rsidR="00586FA7" w:rsidRDefault="00586F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A618" w14:textId="77777777" w:rsidR="00586FA7" w:rsidRDefault="00586FA7" w:rsidP="00586FA7">
    <w:pPr>
      <w:pStyle w:val="Zhlav"/>
      <w:tabs>
        <w:tab w:val="clear" w:pos="9072"/>
        <w:tab w:val="right" w:pos="9066"/>
      </w:tabs>
      <w:ind w:left="-1417"/>
    </w:pPr>
    <w:r>
      <w:rPr>
        <w:noProof/>
      </w:rPr>
      <w:drawing>
        <wp:inline distT="0" distB="0" distL="0" distR="0" wp14:anchorId="7C4436D8" wp14:editId="01D04787">
          <wp:extent cx="7759487" cy="1160585"/>
          <wp:effectExtent l="0" t="0" r="635" b="0"/>
          <wp:docPr id="7026298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9848" name="Obrázek 702629848"/>
                  <pic:cNvPicPr/>
                </pic:nvPicPr>
                <pic:blipFill>
                  <a:blip r:embed="rId1">
                    <a:extLst>
                      <a:ext uri="{28A0092B-C50C-407E-A947-70E740481C1C}">
                        <a14:useLocalDpi xmlns:a14="http://schemas.microsoft.com/office/drawing/2010/main" val="0"/>
                      </a:ext>
                    </a:extLst>
                  </a:blip>
                  <a:stretch>
                    <a:fillRect/>
                  </a:stretch>
                </pic:blipFill>
                <pic:spPr>
                  <a:xfrm>
                    <a:off x="0" y="0"/>
                    <a:ext cx="7821555" cy="1169869"/>
                  </a:xfrm>
                  <a:prstGeom prst="rect">
                    <a:avLst/>
                  </a:prstGeom>
                </pic:spPr>
              </pic:pic>
            </a:graphicData>
          </a:graphic>
        </wp:inline>
      </w:drawing>
    </w:r>
  </w:p>
  <w:p w14:paraId="355DDED4" w14:textId="77777777" w:rsidR="00586FA7" w:rsidRDefault="00586FA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F16A" w14:textId="77777777" w:rsidR="00586FA7" w:rsidRDefault="00586FA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D8"/>
    <w:rsid w:val="00052016"/>
    <w:rsid w:val="000E3406"/>
    <w:rsid w:val="00406C3A"/>
    <w:rsid w:val="00415EBB"/>
    <w:rsid w:val="00513C25"/>
    <w:rsid w:val="00586FA7"/>
    <w:rsid w:val="0066675E"/>
    <w:rsid w:val="00705DC2"/>
    <w:rsid w:val="007225B0"/>
    <w:rsid w:val="00827E57"/>
    <w:rsid w:val="009675F9"/>
    <w:rsid w:val="00AB3E54"/>
    <w:rsid w:val="00BC171E"/>
    <w:rsid w:val="00CA6EA8"/>
    <w:rsid w:val="00CD4EAE"/>
    <w:rsid w:val="00CD7E00"/>
    <w:rsid w:val="00D506EA"/>
    <w:rsid w:val="00DD5C3F"/>
    <w:rsid w:val="00E0063A"/>
    <w:rsid w:val="00E770D8"/>
    <w:rsid w:val="00E92042"/>
    <w:rsid w:val="00ED5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7BE58A8"/>
  <w15:chartTrackingRefBased/>
  <w15:docId w15:val="{AACB1EE4-A23B-7246-9DCB-4A5117D6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70D8"/>
  </w:style>
  <w:style w:type="paragraph" w:styleId="Nadpis1">
    <w:name w:val="heading 1"/>
    <w:basedOn w:val="Normln"/>
    <w:next w:val="Normln"/>
    <w:link w:val="Nadpis1Char"/>
    <w:uiPriority w:val="9"/>
    <w:qFormat/>
    <w:rsid w:val="00586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86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86F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86F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86FA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86FA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6FA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6FA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6FA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6F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86F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86FA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86FA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86FA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86F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6F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6F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6FA7"/>
    <w:rPr>
      <w:rFonts w:eastAsiaTheme="majorEastAsia" w:cstheme="majorBidi"/>
      <w:color w:val="272727" w:themeColor="text1" w:themeTint="D8"/>
    </w:rPr>
  </w:style>
  <w:style w:type="paragraph" w:styleId="Nzev">
    <w:name w:val="Title"/>
    <w:basedOn w:val="Normln"/>
    <w:next w:val="Normln"/>
    <w:link w:val="NzevChar"/>
    <w:uiPriority w:val="10"/>
    <w:qFormat/>
    <w:rsid w:val="00586FA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6F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6FA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6F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6FA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6FA7"/>
    <w:rPr>
      <w:i/>
      <w:iCs/>
      <w:color w:val="404040" w:themeColor="text1" w:themeTint="BF"/>
    </w:rPr>
  </w:style>
  <w:style w:type="paragraph" w:styleId="Odstavecseseznamem">
    <w:name w:val="List Paragraph"/>
    <w:basedOn w:val="Normln"/>
    <w:uiPriority w:val="34"/>
    <w:qFormat/>
    <w:rsid w:val="00586FA7"/>
    <w:pPr>
      <w:ind w:left="720"/>
      <w:contextualSpacing/>
    </w:pPr>
  </w:style>
  <w:style w:type="character" w:styleId="Zdraznnintenzivn">
    <w:name w:val="Intense Emphasis"/>
    <w:basedOn w:val="Standardnpsmoodstavce"/>
    <w:uiPriority w:val="21"/>
    <w:qFormat/>
    <w:rsid w:val="00586FA7"/>
    <w:rPr>
      <w:i/>
      <w:iCs/>
      <w:color w:val="2F5496" w:themeColor="accent1" w:themeShade="BF"/>
    </w:rPr>
  </w:style>
  <w:style w:type="paragraph" w:styleId="Vrazncitt">
    <w:name w:val="Intense Quote"/>
    <w:basedOn w:val="Normln"/>
    <w:next w:val="Normln"/>
    <w:link w:val="VrazncittChar"/>
    <w:uiPriority w:val="30"/>
    <w:qFormat/>
    <w:rsid w:val="00586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86FA7"/>
    <w:rPr>
      <w:i/>
      <w:iCs/>
      <w:color w:val="2F5496" w:themeColor="accent1" w:themeShade="BF"/>
    </w:rPr>
  </w:style>
  <w:style w:type="character" w:styleId="Odkazintenzivn">
    <w:name w:val="Intense Reference"/>
    <w:basedOn w:val="Standardnpsmoodstavce"/>
    <w:uiPriority w:val="32"/>
    <w:qFormat/>
    <w:rsid w:val="00586FA7"/>
    <w:rPr>
      <w:b/>
      <w:bCs/>
      <w:smallCaps/>
      <w:color w:val="2F5496" w:themeColor="accent1" w:themeShade="BF"/>
      <w:spacing w:val="5"/>
    </w:rPr>
  </w:style>
  <w:style w:type="paragraph" w:styleId="Zhlav">
    <w:name w:val="header"/>
    <w:basedOn w:val="Normln"/>
    <w:link w:val="ZhlavChar"/>
    <w:uiPriority w:val="99"/>
    <w:unhideWhenUsed/>
    <w:rsid w:val="00586FA7"/>
    <w:pPr>
      <w:tabs>
        <w:tab w:val="center" w:pos="4536"/>
        <w:tab w:val="right" w:pos="9072"/>
      </w:tabs>
    </w:pPr>
  </w:style>
  <w:style w:type="character" w:customStyle="1" w:styleId="ZhlavChar">
    <w:name w:val="Záhlaví Char"/>
    <w:basedOn w:val="Standardnpsmoodstavce"/>
    <w:link w:val="Zhlav"/>
    <w:uiPriority w:val="99"/>
    <w:rsid w:val="00586FA7"/>
  </w:style>
  <w:style w:type="paragraph" w:styleId="Zpat">
    <w:name w:val="footer"/>
    <w:basedOn w:val="Normln"/>
    <w:link w:val="ZpatChar"/>
    <w:uiPriority w:val="99"/>
    <w:unhideWhenUsed/>
    <w:rsid w:val="00586FA7"/>
    <w:pPr>
      <w:tabs>
        <w:tab w:val="center" w:pos="4536"/>
        <w:tab w:val="right" w:pos="9072"/>
      </w:tabs>
    </w:pPr>
  </w:style>
  <w:style w:type="character" w:customStyle="1" w:styleId="ZpatChar">
    <w:name w:val="Zápatí Char"/>
    <w:basedOn w:val="Standardnpsmoodstavce"/>
    <w:link w:val="Zpat"/>
    <w:uiPriority w:val="99"/>
    <w:rsid w:val="0058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clear-cookies-and-site-data-firefox?redirectslug=delete-cookies-remove-info-websites-stored&amp;redirectlocale=en-U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ort.apple.com/en-in/guide/safari/sfri11471/ma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ort.google.com/accounts/answer/32050"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upport.microsoft.com/en-us/topic/how-to-delete-cookie-files-in-internet-explorer-bca9446f-d873-78de-77ba-d42645fa52f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endy/Documents/LiuGONG/S&#780;ABLONY/S&#780;ablon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Šablona.dotm</Template>
  <TotalTime>8</TotalTime>
  <Pages>4</Pages>
  <Words>1182</Words>
  <Characters>6975</Characters>
  <Application>Microsoft Office Word</Application>
  <DocSecurity>0</DocSecurity>
  <Lines>58</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Vendula Kopecká</cp:lastModifiedBy>
  <cp:revision>3</cp:revision>
  <dcterms:created xsi:type="dcterms:W3CDTF">2026-02-02T11:19:00Z</dcterms:created>
  <dcterms:modified xsi:type="dcterms:W3CDTF">2026-02-18T12:59:00Z</dcterms:modified>
</cp:coreProperties>
</file>